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667" w:rsidRPr="00530DEB" w:rsidRDefault="00694667" w:rsidP="00694667">
      <w:pPr>
        <w:spacing w:line="480" w:lineRule="auto"/>
        <w:rPr>
          <w:rFonts w:ascii="Times New Roman" w:hAnsi="Times New Roman" w:cs="Times New Roman"/>
          <w:sz w:val="24"/>
          <w:szCs w:val="24"/>
        </w:rPr>
      </w:pPr>
      <w:r w:rsidRPr="00530DEB">
        <w:rPr>
          <w:rFonts w:ascii="Times New Roman" w:hAnsi="Times New Roman" w:cs="Times New Roman"/>
          <w:sz w:val="24"/>
          <w:szCs w:val="24"/>
        </w:rPr>
        <w:t>Name</w:t>
      </w:r>
    </w:p>
    <w:p w:rsidR="00694667" w:rsidRPr="00530DEB" w:rsidRDefault="00694667" w:rsidP="00694667">
      <w:pPr>
        <w:spacing w:line="480" w:lineRule="auto"/>
        <w:rPr>
          <w:rFonts w:ascii="Times New Roman" w:hAnsi="Times New Roman" w:cs="Times New Roman"/>
          <w:sz w:val="24"/>
          <w:szCs w:val="24"/>
        </w:rPr>
      </w:pPr>
      <w:r w:rsidRPr="00530DEB">
        <w:rPr>
          <w:rFonts w:ascii="Times New Roman" w:hAnsi="Times New Roman" w:cs="Times New Roman"/>
          <w:sz w:val="24"/>
          <w:szCs w:val="24"/>
        </w:rPr>
        <w:t>Tutor</w:t>
      </w:r>
    </w:p>
    <w:p w:rsidR="00694667" w:rsidRPr="00530DEB" w:rsidRDefault="00694667" w:rsidP="00694667">
      <w:pPr>
        <w:spacing w:line="480" w:lineRule="auto"/>
        <w:rPr>
          <w:rFonts w:ascii="Times New Roman" w:hAnsi="Times New Roman" w:cs="Times New Roman"/>
          <w:sz w:val="24"/>
          <w:szCs w:val="24"/>
        </w:rPr>
      </w:pPr>
      <w:r w:rsidRPr="00530DEB">
        <w:rPr>
          <w:rFonts w:ascii="Times New Roman" w:hAnsi="Times New Roman" w:cs="Times New Roman"/>
          <w:sz w:val="24"/>
          <w:szCs w:val="24"/>
        </w:rPr>
        <w:t>Course</w:t>
      </w:r>
    </w:p>
    <w:p w:rsidR="00694667" w:rsidRPr="00530DEB" w:rsidRDefault="00694667" w:rsidP="00694667">
      <w:pPr>
        <w:spacing w:line="480" w:lineRule="auto"/>
        <w:rPr>
          <w:rFonts w:ascii="Times New Roman" w:hAnsi="Times New Roman" w:cs="Times New Roman"/>
          <w:sz w:val="24"/>
          <w:szCs w:val="24"/>
        </w:rPr>
      </w:pPr>
      <w:r w:rsidRPr="00530DEB">
        <w:rPr>
          <w:rFonts w:ascii="Times New Roman" w:hAnsi="Times New Roman" w:cs="Times New Roman"/>
          <w:sz w:val="24"/>
          <w:szCs w:val="24"/>
        </w:rPr>
        <w:t>Date</w:t>
      </w:r>
    </w:p>
    <w:p w:rsidR="00D10137" w:rsidRPr="00530DEB" w:rsidRDefault="00D10137" w:rsidP="00694667">
      <w:pPr>
        <w:spacing w:line="480" w:lineRule="auto"/>
        <w:jc w:val="center"/>
        <w:rPr>
          <w:rFonts w:ascii="Times New Roman" w:hAnsi="Times New Roman" w:cs="Times New Roman"/>
          <w:sz w:val="24"/>
          <w:szCs w:val="24"/>
        </w:rPr>
      </w:pPr>
      <w:r w:rsidRPr="00530DEB">
        <w:rPr>
          <w:rFonts w:ascii="Times New Roman" w:hAnsi="Times New Roman" w:cs="Times New Roman"/>
          <w:sz w:val="24"/>
          <w:szCs w:val="24"/>
        </w:rPr>
        <w:t>The Allegory of the Cave</w:t>
      </w:r>
    </w:p>
    <w:p w:rsidR="00D10137" w:rsidRPr="00530DEB" w:rsidRDefault="00D10137" w:rsidP="00694667">
      <w:pPr>
        <w:spacing w:line="480" w:lineRule="auto"/>
        <w:ind w:firstLine="720"/>
        <w:rPr>
          <w:rFonts w:ascii="Times New Roman" w:hAnsi="Times New Roman" w:cs="Times New Roman"/>
          <w:sz w:val="24"/>
          <w:szCs w:val="24"/>
        </w:rPr>
      </w:pPr>
      <w:r w:rsidRPr="00530DEB">
        <w:rPr>
          <w:rFonts w:ascii="Times New Roman" w:hAnsi="Times New Roman" w:cs="Times New Roman"/>
          <w:sz w:val="24"/>
          <w:szCs w:val="24"/>
        </w:rPr>
        <w:t xml:space="preserve">In the </w:t>
      </w:r>
      <w:r w:rsidRPr="00530DEB">
        <w:rPr>
          <w:rFonts w:ascii="Times New Roman" w:hAnsi="Times New Roman" w:cs="Times New Roman"/>
          <w:i/>
          <w:sz w:val="24"/>
          <w:szCs w:val="24"/>
        </w:rPr>
        <w:t>Allegory of the Cave</w:t>
      </w:r>
      <w:r w:rsidR="00694667" w:rsidRPr="00530DEB">
        <w:rPr>
          <w:rFonts w:ascii="Times New Roman" w:hAnsi="Times New Roman" w:cs="Times New Roman"/>
          <w:sz w:val="24"/>
          <w:szCs w:val="24"/>
        </w:rPr>
        <w:t>, Plato explain</w:t>
      </w:r>
      <w:r w:rsidRPr="00530DEB">
        <w:rPr>
          <w:rFonts w:ascii="Times New Roman" w:hAnsi="Times New Roman" w:cs="Times New Roman"/>
          <w:sz w:val="24"/>
          <w:szCs w:val="24"/>
        </w:rPr>
        <w:t xml:space="preserve">s a cave in which there are prisoners tied </w:t>
      </w:r>
      <w:r w:rsidR="00694667" w:rsidRPr="00530DEB">
        <w:rPr>
          <w:rFonts w:ascii="Times New Roman" w:hAnsi="Times New Roman" w:cs="Times New Roman"/>
          <w:sz w:val="24"/>
          <w:szCs w:val="24"/>
        </w:rPr>
        <w:t>in their arms, legs, and head and</w:t>
      </w:r>
      <w:r w:rsidRPr="00530DEB">
        <w:rPr>
          <w:rFonts w:ascii="Times New Roman" w:hAnsi="Times New Roman" w:cs="Times New Roman"/>
          <w:sz w:val="24"/>
          <w:szCs w:val="24"/>
        </w:rPr>
        <w:t xml:space="preserve"> that the only thing they see is the stone wall that is in front of them. Plato adds that the prisoners have spent their entire life in the cave to the extent that they have never experienced life beyond the cave. There is a fire behind the prisoners, and a walkway separates the prisoners and the fire</w:t>
      </w:r>
      <w:r w:rsidR="00694667" w:rsidRPr="00530DEB">
        <w:rPr>
          <w:rFonts w:ascii="Times New Roman" w:hAnsi="Times New Roman" w:cs="Times New Roman"/>
          <w:sz w:val="24"/>
          <w:szCs w:val="24"/>
        </w:rPr>
        <w:t>. People visiting the cave use</w:t>
      </w:r>
      <w:r w:rsidRPr="00530DEB">
        <w:rPr>
          <w:rFonts w:ascii="Times New Roman" w:hAnsi="Times New Roman" w:cs="Times New Roman"/>
          <w:sz w:val="24"/>
          <w:szCs w:val="24"/>
        </w:rPr>
        <w:t xml:space="preserve"> the walkway, and the prisoners are able to see the shadows of the visitors and the things they hold using the wall in front of them. One of the prisoners breaks their chains </w:t>
      </w:r>
      <w:r w:rsidR="00694667" w:rsidRPr="00530DEB">
        <w:rPr>
          <w:rFonts w:ascii="Times New Roman" w:hAnsi="Times New Roman" w:cs="Times New Roman"/>
          <w:sz w:val="24"/>
          <w:szCs w:val="24"/>
        </w:rPr>
        <w:t xml:space="preserve">and </w:t>
      </w:r>
      <w:r w:rsidRPr="00530DEB">
        <w:rPr>
          <w:rFonts w:ascii="Times New Roman" w:hAnsi="Times New Roman" w:cs="Times New Roman"/>
          <w:sz w:val="24"/>
          <w:szCs w:val="24"/>
        </w:rPr>
        <w:t>escapes from the cave. The prisoner is surprised by life outside the cave. The prisoners believe that the world inside the cave is the real world, but the freed prisoner now believes that the outside world is the real world. The prisoner even believes that the sun is the source of life, and they believe that life inside the cave is not worthy. After the adventure outside the cave, the prisoner returns to the cave to inform his fellows of the new world. Ironically, the other prisoners threaten to kill him if he dares to set them free. Plato's allegory of the cave coincides with direct personal experience to a cave whereby I witnessed all children who are</w:t>
      </w:r>
      <w:r w:rsidR="00694667" w:rsidRPr="00530DEB">
        <w:rPr>
          <w:rFonts w:ascii="Times New Roman" w:hAnsi="Times New Roman" w:cs="Times New Roman"/>
          <w:sz w:val="24"/>
          <w:szCs w:val="24"/>
        </w:rPr>
        <w:t xml:space="preserve"> born mentally incapacitated being isolated</w:t>
      </w:r>
      <w:r w:rsidRPr="00530DEB">
        <w:rPr>
          <w:rFonts w:ascii="Times New Roman" w:hAnsi="Times New Roman" w:cs="Times New Roman"/>
          <w:sz w:val="24"/>
          <w:szCs w:val="24"/>
        </w:rPr>
        <w:t xml:space="preserve"> in that cave for the rest of their lives. Whenever parents of caregivers realize that a certain </w:t>
      </w:r>
      <w:r w:rsidR="00694667" w:rsidRPr="00530DEB">
        <w:rPr>
          <w:rFonts w:ascii="Times New Roman" w:hAnsi="Times New Roman" w:cs="Times New Roman"/>
          <w:sz w:val="24"/>
          <w:szCs w:val="24"/>
        </w:rPr>
        <w:t>child has mental disorders, such children</w:t>
      </w:r>
      <w:r w:rsidRPr="00530DEB">
        <w:rPr>
          <w:rFonts w:ascii="Times New Roman" w:hAnsi="Times New Roman" w:cs="Times New Roman"/>
          <w:sz w:val="24"/>
          <w:szCs w:val="24"/>
        </w:rPr>
        <w:t xml:space="preserve"> are taken into that cave irrespective of their age. Both the Allegory of </w:t>
      </w:r>
      <w:r w:rsidRPr="00530DEB">
        <w:rPr>
          <w:rFonts w:ascii="Times New Roman" w:hAnsi="Times New Roman" w:cs="Times New Roman"/>
          <w:sz w:val="24"/>
          <w:szCs w:val="24"/>
        </w:rPr>
        <w:lastRenderedPageBreak/>
        <w:t>the Cave and my direct experience depicts that we live in a world of discrimination, violation of human rights, ignorance of the truth, but there is always a sense of enlightenment.</w:t>
      </w:r>
    </w:p>
    <w:p w:rsidR="00D10137" w:rsidRPr="00530DEB" w:rsidRDefault="00D10137" w:rsidP="00694667">
      <w:pPr>
        <w:spacing w:line="480" w:lineRule="auto"/>
        <w:ind w:firstLine="720"/>
        <w:rPr>
          <w:rFonts w:ascii="Times New Roman" w:hAnsi="Times New Roman" w:cs="Times New Roman"/>
          <w:sz w:val="24"/>
          <w:szCs w:val="24"/>
        </w:rPr>
      </w:pPr>
      <w:r w:rsidRPr="00530DEB">
        <w:rPr>
          <w:rFonts w:ascii="Times New Roman" w:hAnsi="Times New Roman" w:cs="Times New Roman"/>
          <w:sz w:val="24"/>
          <w:szCs w:val="24"/>
        </w:rPr>
        <w:t>The direct experience of my cave reveals that we live in a world of discrimination. Unfortunately, even today, we live in a world where people are discriminated against on the basis of physical disability. Being born while mentally incapacitated is not one's fault, and this should not form the basis for one to be discriminated against. My personal experience in the cave revealed that children with mental problems were taken to that cave and were never allowed outside the cave or to associate with people who visited the cave. The environment inside the cave where the children stayed was not humane since they were put in an enclosed area. Plato in the Allegory of the Cave uses the cave as a symbol to depict the world we live in and where discrimination has become a common norm.  The Allegory of the Cave by Plato also reveals some form of discrimination since the prisoners were not allowed to interact and associate with the visitors in the cave. The prisoners have been tied to their legs, arms, and head. Plato asserted that "How could they see anything but the shadows if they were never allowed to move their heads" (Yonit &amp; Pinto 389).</w:t>
      </w:r>
    </w:p>
    <w:p w:rsidR="00D10137" w:rsidRPr="00530DEB" w:rsidRDefault="00D10137" w:rsidP="00694667">
      <w:pPr>
        <w:spacing w:line="480" w:lineRule="auto"/>
        <w:ind w:firstLine="720"/>
        <w:rPr>
          <w:rFonts w:ascii="Times New Roman" w:hAnsi="Times New Roman" w:cs="Times New Roman"/>
          <w:sz w:val="24"/>
          <w:szCs w:val="24"/>
        </w:rPr>
      </w:pPr>
      <w:r w:rsidRPr="00530DEB">
        <w:rPr>
          <w:rFonts w:ascii="Times New Roman" w:hAnsi="Times New Roman" w:cs="Times New Roman"/>
          <w:sz w:val="24"/>
          <w:szCs w:val="24"/>
        </w:rPr>
        <w:t xml:space="preserve">In addition, we live in a world where violation of human rights has become part of our living. The cave, both in Plato's Allegory of the cave and in my direct experience, is a symbolism of the world as an avenue where human rights are violated. It is ethical and right to treat people in a humane manner, irrespective of any wrongdoing or physical disability. Children have the right to parental care. In my scenario, I believe the children in the cave were denied their right to parental care. Children cannot decide how they would be born, and parents have the right to take care of their children, whether they are disabled or not. The same case of violation of human rights is evident in Plato's Allegory of the Cave. The prisoners were denied their freedom of </w:t>
      </w:r>
      <w:r w:rsidRPr="00530DEB">
        <w:rPr>
          <w:rFonts w:ascii="Times New Roman" w:hAnsi="Times New Roman" w:cs="Times New Roman"/>
          <w:sz w:val="24"/>
          <w:szCs w:val="24"/>
        </w:rPr>
        <w:lastRenderedPageBreak/>
        <w:t>movement. Peterson (280), stated that "here they have been from their childhood, and have their legs and necks chained so that they cannot move, and can only see before them, being prevented by the chains from turning round their heads."</w:t>
      </w:r>
    </w:p>
    <w:p w:rsidR="00D10137" w:rsidRPr="00530DEB" w:rsidRDefault="00D10137" w:rsidP="00484E35">
      <w:pPr>
        <w:spacing w:line="480" w:lineRule="auto"/>
        <w:rPr>
          <w:rFonts w:ascii="Times New Roman" w:hAnsi="Times New Roman" w:cs="Times New Roman"/>
          <w:sz w:val="24"/>
          <w:szCs w:val="24"/>
        </w:rPr>
      </w:pPr>
      <w:r w:rsidRPr="00530DEB">
        <w:rPr>
          <w:rFonts w:ascii="Times New Roman" w:hAnsi="Times New Roman" w:cs="Times New Roman"/>
          <w:sz w:val="24"/>
          <w:szCs w:val="24"/>
        </w:rPr>
        <w:t>Besides, we live in a world where the truth is highly ignored. From the experience of the cave, I learned that there was a sensitization in the community about the issue of children with mental disabilities. Parents were encouraged that disability is not a permanent life issue, and despite some of the parents knowing such truth, they ignored the sensitization. During my second visit to the cave, I learned that one of the children were able to regain their memory, and successfully penetrated outside the cave but was spotted by the cave security guards and taken back to the cave. They tried to explain to the other children what the outside world looked like, but they all seemed satisfied with life inside the café. The same scenario happens in the Allegory of the Cave, where a prisoner breaks their chains and gets outside the cave to experience a different world where they saw the light for the first time. The prisoner first doubts the light and wants to get back to the cave and "retreat to the things which he could see properly, which he would think really clearer than the things being shown him" (Pinkoski 4). The prisoner, in this case, doubts the truth.</w:t>
      </w:r>
      <w:r w:rsidR="00484E35" w:rsidRPr="00530DEB">
        <w:rPr>
          <w:rFonts w:ascii="Times New Roman" w:hAnsi="Times New Roman" w:cs="Times New Roman"/>
          <w:sz w:val="24"/>
          <w:szCs w:val="24"/>
        </w:rPr>
        <w:t>Such scenarios are also present in the world we live. In our communities, some things are obvious, but people tend to be very ignorant, and ignorance comes with its costs. A good example of ignorance in our communities is the outbreak of the COVID-19 virus. At the onset of the disease, some people doubted the existence of the disease and took no precaution measures, and this resulted in the extreme suffering of such communities due to the adverse effects of the disease.</w:t>
      </w:r>
    </w:p>
    <w:p w:rsidR="00D10137" w:rsidRPr="00530DEB" w:rsidRDefault="00D10137" w:rsidP="00484E35">
      <w:pPr>
        <w:spacing w:line="480" w:lineRule="auto"/>
        <w:rPr>
          <w:rFonts w:ascii="Times New Roman" w:hAnsi="Times New Roman" w:cs="Times New Roman"/>
          <w:sz w:val="24"/>
          <w:szCs w:val="24"/>
        </w:rPr>
      </w:pPr>
      <w:r w:rsidRPr="00530DEB">
        <w:rPr>
          <w:rFonts w:ascii="Times New Roman" w:hAnsi="Times New Roman" w:cs="Times New Roman"/>
          <w:sz w:val="24"/>
          <w:szCs w:val="24"/>
        </w:rPr>
        <w:t xml:space="preserve">My direct experience also reveals a sense of enlightenment. The cave is a symbolism of the real world where there is darkness. Darkness symbolizes the evil things that happen in society- for </w:t>
      </w:r>
      <w:r w:rsidRPr="00530DEB">
        <w:rPr>
          <w:rFonts w:ascii="Times New Roman" w:hAnsi="Times New Roman" w:cs="Times New Roman"/>
          <w:sz w:val="24"/>
          <w:szCs w:val="24"/>
        </w:rPr>
        <w:lastRenderedPageBreak/>
        <w:t>instance, discrimination and violation of human rights. Amid the darkness, there is a light that represents enlightenment. In my direct experience, the child who regained his memory and penetrated outside the cave is a symbol of enlightenment. Similarly, in the Allegory of the Cave, Plato uses the prisoner who breaks their chains as a symbol of enlightenment. Both the prisoner in the Allegory of the Prisoner and the child in my direct experience are symbols of enlightenment in the world. The two remind us that despite the evil that happens in society, there are certain individuals who can stand up against such evil actions committed by either the government or powerful individuals. In most cases, such individuals are educated in society. Yonit &amp; Pinto (389), hinted that "Like the prisoners chained in the cave, each human being perceives a physical world that is but a poor imitation of a more real world. But every so often, one of the prisoners gets free from the shackles of sense experience, turns around, and sees the light."</w:t>
      </w:r>
      <w:r w:rsidR="00484E35" w:rsidRPr="00530DEB">
        <w:rPr>
          <w:rFonts w:ascii="Times New Roman" w:hAnsi="Times New Roman" w:cs="Times New Roman"/>
          <w:sz w:val="24"/>
          <w:szCs w:val="24"/>
        </w:rPr>
        <w:t>The prisoner and the child who gained their memory is also a symbol of the educated people in the real world who are able to stand up and champion the rights of the less privileged and thus advocate for equity in the society. Such educated people are symbols of enlightenment in the community.</w:t>
      </w:r>
    </w:p>
    <w:p w:rsidR="00D10137" w:rsidRPr="00530DEB" w:rsidRDefault="00D10137" w:rsidP="00694667">
      <w:pPr>
        <w:spacing w:line="480" w:lineRule="auto"/>
        <w:ind w:firstLine="720"/>
        <w:rPr>
          <w:rFonts w:ascii="Times New Roman" w:hAnsi="Times New Roman" w:cs="Times New Roman"/>
          <w:sz w:val="24"/>
          <w:szCs w:val="24"/>
        </w:rPr>
      </w:pPr>
      <w:r w:rsidRPr="00530DEB">
        <w:rPr>
          <w:rFonts w:ascii="Times New Roman" w:hAnsi="Times New Roman" w:cs="Times New Roman"/>
          <w:sz w:val="24"/>
          <w:szCs w:val="24"/>
        </w:rPr>
        <w:t xml:space="preserve">In conclusion, I believe that both the Allegory of the Cave and my direct experience are a true replica of what happens in society. Both the Allegory of the Cave </w:t>
      </w:r>
      <w:r w:rsidR="00AB2475" w:rsidRPr="00530DEB">
        <w:rPr>
          <w:rFonts w:ascii="Times New Roman" w:hAnsi="Times New Roman" w:cs="Times New Roman"/>
          <w:sz w:val="24"/>
          <w:szCs w:val="24"/>
        </w:rPr>
        <w:t>and my direct experience depict</w:t>
      </w:r>
      <w:r w:rsidRPr="00530DEB">
        <w:rPr>
          <w:rFonts w:ascii="Times New Roman" w:hAnsi="Times New Roman" w:cs="Times New Roman"/>
          <w:sz w:val="24"/>
          <w:szCs w:val="24"/>
        </w:rPr>
        <w:t xml:space="preserve"> that we live in a world of discrimination, violation of human rights, ignorance of the truth, but there is always a sense of enlightenment. </w:t>
      </w:r>
      <w:r w:rsidR="00484E35" w:rsidRPr="00530DEB">
        <w:rPr>
          <w:rFonts w:ascii="Times New Roman" w:hAnsi="Times New Roman" w:cs="Times New Roman"/>
          <w:sz w:val="24"/>
          <w:szCs w:val="24"/>
        </w:rPr>
        <w:t xml:space="preserve">Being born while mentally incapacitated is not a person's choice and should not form the basis for one to be discriminated against. Furthermore, being born with mental incapacitation is not a life sentence. With the technological revolution being experienced in the world, and the increased competence of nurse practitioners, some mental disorders can be treated. The wall in the cave is also a symbol of some of the obstacles </w:t>
      </w:r>
      <w:r w:rsidR="00484E35" w:rsidRPr="00530DEB">
        <w:rPr>
          <w:rFonts w:ascii="Times New Roman" w:hAnsi="Times New Roman" w:cs="Times New Roman"/>
          <w:sz w:val="24"/>
          <w:szCs w:val="24"/>
        </w:rPr>
        <w:lastRenderedPageBreak/>
        <w:t xml:space="preserve">that human beings experience and that makes them not to achieve their destiny. The wall in the case of the cave prevented the prisoners from seeing the cave visitors. </w:t>
      </w:r>
      <w:r w:rsidRPr="00530DEB">
        <w:rPr>
          <w:rFonts w:ascii="Times New Roman" w:hAnsi="Times New Roman" w:cs="Times New Roman"/>
          <w:sz w:val="24"/>
          <w:szCs w:val="24"/>
        </w:rPr>
        <w:t>I believe my direct experience has some important aspects of life like shunning discrimination, the value of respecting human rights, and the power of the truth that my audience can incorporate in their lives for a better world. In addition, the cave depicts the physical world we live in and where all manner of evil actions happen, but there are individuals who rise against the evil in the society, and as a</w:t>
      </w:r>
      <w:r w:rsidR="00DA5601" w:rsidRPr="00530DEB">
        <w:rPr>
          <w:rFonts w:ascii="Times New Roman" w:hAnsi="Times New Roman" w:cs="Times New Roman"/>
          <w:sz w:val="24"/>
          <w:szCs w:val="24"/>
        </w:rPr>
        <w:t xml:space="preserve"> result, bring enlightenment. It is therefore apparent that Plato’s Allegory of the Cave is objective in presenting societal vices and ways to scrape them per se.</w:t>
      </w:r>
    </w:p>
    <w:p w:rsidR="00694667" w:rsidRPr="00530DEB" w:rsidRDefault="00694667" w:rsidP="00694667">
      <w:pPr>
        <w:spacing w:line="480" w:lineRule="auto"/>
        <w:jc w:val="center"/>
        <w:rPr>
          <w:rFonts w:ascii="Times New Roman" w:hAnsi="Times New Roman" w:cs="Times New Roman"/>
          <w:sz w:val="24"/>
          <w:szCs w:val="24"/>
        </w:rPr>
      </w:pPr>
    </w:p>
    <w:p w:rsidR="00694667" w:rsidRPr="00530DEB" w:rsidRDefault="00694667" w:rsidP="00694667">
      <w:pPr>
        <w:spacing w:line="480" w:lineRule="auto"/>
        <w:jc w:val="center"/>
        <w:rPr>
          <w:rFonts w:ascii="Times New Roman" w:hAnsi="Times New Roman" w:cs="Times New Roman"/>
          <w:sz w:val="24"/>
          <w:szCs w:val="24"/>
        </w:rPr>
      </w:pPr>
    </w:p>
    <w:p w:rsidR="00694667" w:rsidRPr="00530DEB" w:rsidRDefault="00694667" w:rsidP="00694667">
      <w:pPr>
        <w:spacing w:line="480" w:lineRule="auto"/>
        <w:jc w:val="center"/>
        <w:rPr>
          <w:rFonts w:ascii="Times New Roman" w:hAnsi="Times New Roman" w:cs="Times New Roman"/>
          <w:sz w:val="24"/>
          <w:szCs w:val="24"/>
        </w:rPr>
      </w:pPr>
    </w:p>
    <w:p w:rsidR="00694667" w:rsidRPr="00530DEB" w:rsidRDefault="00694667" w:rsidP="00694667">
      <w:pPr>
        <w:spacing w:line="480" w:lineRule="auto"/>
        <w:jc w:val="center"/>
        <w:rPr>
          <w:rFonts w:ascii="Times New Roman" w:hAnsi="Times New Roman" w:cs="Times New Roman"/>
          <w:sz w:val="24"/>
          <w:szCs w:val="24"/>
        </w:rPr>
      </w:pPr>
    </w:p>
    <w:p w:rsidR="00694667" w:rsidRPr="00530DEB" w:rsidRDefault="00694667" w:rsidP="00694667">
      <w:pPr>
        <w:spacing w:line="480" w:lineRule="auto"/>
        <w:jc w:val="center"/>
        <w:rPr>
          <w:rFonts w:ascii="Times New Roman" w:hAnsi="Times New Roman" w:cs="Times New Roman"/>
          <w:sz w:val="24"/>
          <w:szCs w:val="24"/>
        </w:rPr>
      </w:pPr>
    </w:p>
    <w:p w:rsidR="007640EF" w:rsidRPr="00530DEB" w:rsidRDefault="007640EF" w:rsidP="00694667">
      <w:pPr>
        <w:spacing w:line="480" w:lineRule="auto"/>
        <w:jc w:val="center"/>
        <w:rPr>
          <w:rFonts w:ascii="Times New Roman" w:hAnsi="Times New Roman" w:cs="Times New Roman"/>
          <w:sz w:val="24"/>
          <w:szCs w:val="24"/>
        </w:rPr>
      </w:pPr>
    </w:p>
    <w:p w:rsidR="00484E35" w:rsidRPr="00530DEB" w:rsidRDefault="00484E35" w:rsidP="00694667">
      <w:pPr>
        <w:spacing w:line="480" w:lineRule="auto"/>
        <w:jc w:val="center"/>
        <w:rPr>
          <w:rFonts w:ascii="Times New Roman" w:hAnsi="Times New Roman" w:cs="Times New Roman"/>
          <w:sz w:val="24"/>
          <w:szCs w:val="24"/>
        </w:rPr>
      </w:pPr>
    </w:p>
    <w:p w:rsidR="00484E35" w:rsidRPr="00530DEB" w:rsidRDefault="00484E35" w:rsidP="00694667">
      <w:pPr>
        <w:spacing w:line="480" w:lineRule="auto"/>
        <w:jc w:val="center"/>
        <w:rPr>
          <w:rFonts w:ascii="Times New Roman" w:hAnsi="Times New Roman" w:cs="Times New Roman"/>
          <w:sz w:val="24"/>
          <w:szCs w:val="24"/>
        </w:rPr>
      </w:pPr>
    </w:p>
    <w:p w:rsidR="00484E35" w:rsidRPr="00530DEB" w:rsidRDefault="00484E35" w:rsidP="00694667">
      <w:pPr>
        <w:spacing w:line="480" w:lineRule="auto"/>
        <w:jc w:val="center"/>
        <w:rPr>
          <w:rFonts w:ascii="Times New Roman" w:hAnsi="Times New Roman" w:cs="Times New Roman"/>
          <w:sz w:val="24"/>
          <w:szCs w:val="24"/>
        </w:rPr>
      </w:pPr>
    </w:p>
    <w:p w:rsidR="00484E35" w:rsidRPr="00530DEB" w:rsidRDefault="00484E35" w:rsidP="00694667">
      <w:pPr>
        <w:spacing w:line="480" w:lineRule="auto"/>
        <w:jc w:val="center"/>
        <w:rPr>
          <w:rFonts w:ascii="Times New Roman" w:hAnsi="Times New Roman" w:cs="Times New Roman"/>
          <w:sz w:val="24"/>
          <w:szCs w:val="24"/>
        </w:rPr>
      </w:pPr>
    </w:p>
    <w:p w:rsidR="00484E35" w:rsidRPr="00530DEB" w:rsidRDefault="00484E35" w:rsidP="00694667">
      <w:pPr>
        <w:spacing w:line="480" w:lineRule="auto"/>
        <w:jc w:val="center"/>
        <w:rPr>
          <w:rFonts w:ascii="Times New Roman" w:hAnsi="Times New Roman" w:cs="Times New Roman"/>
          <w:sz w:val="24"/>
          <w:szCs w:val="24"/>
        </w:rPr>
      </w:pPr>
    </w:p>
    <w:p w:rsidR="00D10137" w:rsidRPr="00530DEB" w:rsidRDefault="00D10137" w:rsidP="00694667">
      <w:pPr>
        <w:spacing w:line="480" w:lineRule="auto"/>
        <w:jc w:val="center"/>
        <w:rPr>
          <w:rFonts w:ascii="Times New Roman" w:hAnsi="Times New Roman" w:cs="Times New Roman"/>
          <w:sz w:val="24"/>
          <w:szCs w:val="24"/>
        </w:rPr>
      </w:pPr>
      <w:bookmarkStart w:id="0" w:name="_GoBack"/>
      <w:bookmarkEnd w:id="0"/>
      <w:r w:rsidRPr="00530DEB">
        <w:rPr>
          <w:rFonts w:ascii="Times New Roman" w:hAnsi="Times New Roman" w:cs="Times New Roman"/>
          <w:sz w:val="24"/>
          <w:szCs w:val="24"/>
        </w:rPr>
        <w:lastRenderedPageBreak/>
        <w:t>Work Cited</w:t>
      </w:r>
    </w:p>
    <w:p w:rsidR="00D10137" w:rsidRPr="00530DEB" w:rsidRDefault="00D10137" w:rsidP="00694667">
      <w:pPr>
        <w:spacing w:line="480" w:lineRule="auto"/>
        <w:ind w:left="720" w:hanging="720"/>
        <w:rPr>
          <w:rFonts w:ascii="Times New Roman" w:hAnsi="Times New Roman" w:cs="Times New Roman"/>
          <w:sz w:val="24"/>
          <w:szCs w:val="24"/>
        </w:rPr>
      </w:pPr>
      <w:r w:rsidRPr="00530DEB">
        <w:rPr>
          <w:rFonts w:ascii="Times New Roman" w:hAnsi="Times New Roman" w:cs="Times New Roman"/>
          <w:sz w:val="24"/>
          <w:szCs w:val="24"/>
        </w:rPr>
        <w:t>Peterson, Valerie V. "Plato's Allegory of the Cave: literacy and "the good"." Review of Communication 17.4 (2017): 273-287.</w:t>
      </w:r>
    </w:p>
    <w:p w:rsidR="00D10137" w:rsidRPr="00530DEB" w:rsidRDefault="00D10137" w:rsidP="00694667">
      <w:pPr>
        <w:spacing w:line="480" w:lineRule="auto"/>
        <w:ind w:left="720" w:hanging="720"/>
        <w:rPr>
          <w:rFonts w:ascii="Times New Roman" w:hAnsi="Times New Roman" w:cs="Times New Roman"/>
          <w:sz w:val="24"/>
          <w:szCs w:val="24"/>
        </w:rPr>
      </w:pPr>
      <w:r w:rsidRPr="00530DEB">
        <w:rPr>
          <w:rFonts w:ascii="Times New Roman" w:hAnsi="Times New Roman" w:cs="Times New Roman"/>
          <w:sz w:val="24"/>
          <w:szCs w:val="24"/>
        </w:rPr>
        <w:t>Pinkoski, Nathan. "The Allegory of the Cave and the Problem of Platonism in Hannah Arendt and Leo Strauss."Etica&amp;Politica/Ethics &amp; Politics (2019): 1-5.</w:t>
      </w:r>
    </w:p>
    <w:p w:rsidR="00D10137" w:rsidRPr="00D10137" w:rsidRDefault="00D10137" w:rsidP="00694667">
      <w:pPr>
        <w:spacing w:line="480" w:lineRule="auto"/>
        <w:ind w:left="720" w:hanging="720"/>
        <w:rPr>
          <w:rFonts w:ascii="Times New Roman" w:hAnsi="Times New Roman" w:cs="Times New Roman"/>
          <w:sz w:val="24"/>
          <w:szCs w:val="24"/>
        </w:rPr>
      </w:pPr>
      <w:r w:rsidRPr="00530DEB">
        <w:rPr>
          <w:rFonts w:ascii="Times New Roman" w:hAnsi="Times New Roman" w:cs="Times New Roman"/>
          <w:sz w:val="24"/>
          <w:szCs w:val="24"/>
        </w:rPr>
        <w:t>Yonit, Nissim, and Pinto Iris."From an Ancient Text to New Interpretation "The Allegory of the Cave"." Creative Education 8.03 (2017): 389.</w:t>
      </w:r>
    </w:p>
    <w:p w:rsidR="00D10137" w:rsidRPr="00D10137" w:rsidRDefault="00D10137" w:rsidP="00694667">
      <w:pPr>
        <w:spacing w:line="480" w:lineRule="auto"/>
        <w:rPr>
          <w:rFonts w:ascii="Times New Roman" w:hAnsi="Times New Roman" w:cs="Times New Roman"/>
          <w:sz w:val="24"/>
          <w:szCs w:val="24"/>
        </w:rPr>
      </w:pPr>
    </w:p>
    <w:p w:rsidR="00D10137" w:rsidRPr="00D10137" w:rsidRDefault="00D10137" w:rsidP="00694667">
      <w:pPr>
        <w:spacing w:line="480" w:lineRule="auto"/>
        <w:rPr>
          <w:rFonts w:ascii="Times New Roman" w:hAnsi="Times New Roman" w:cs="Times New Roman"/>
          <w:sz w:val="24"/>
          <w:szCs w:val="24"/>
        </w:rPr>
      </w:pPr>
    </w:p>
    <w:p w:rsidR="00F82122" w:rsidRPr="00D10137" w:rsidRDefault="00F82122" w:rsidP="00694667">
      <w:pPr>
        <w:spacing w:line="480" w:lineRule="auto"/>
      </w:pPr>
    </w:p>
    <w:sectPr w:rsidR="00F82122" w:rsidRPr="00D10137" w:rsidSect="006946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47D6" w:rsidRDefault="00CF47D6" w:rsidP="00694667">
      <w:pPr>
        <w:spacing w:after="0" w:line="240" w:lineRule="auto"/>
      </w:pPr>
      <w:r>
        <w:separator/>
      </w:r>
    </w:p>
  </w:endnote>
  <w:endnote w:type="continuationSeparator" w:id="1">
    <w:p w:rsidR="00CF47D6" w:rsidRDefault="00CF47D6" w:rsidP="006946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47D6" w:rsidRDefault="00CF47D6" w:rsidP="00694667">
      <w:pPr>
        <w:spacing w:after="0" w:line="240" w:lineRule="auto"/>
      </w:pPr>
      <w:r>
        <w:separator/>
      </w:r>
    </w:p>
  </w:footnote>
  <w:footnote w:type="continuationSeparator" w:id="1">
    <w:p w:rsidR="00CF47D6" w:rsidRDefault="00CF47D6" w:rsidP="006946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67" w:rsidRPr="00694667" w:rsidRDefault="00C57EFD">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44191D" w:rsidRPr="00694667">
      <w:rPr>
        <w:rFonts w:ascii="Times New Roman" w:hAnsi="Times New Roman" w:cs="Times New Roman"/>
        <w:sz w:val="24"/>
        <w:szCs w:val="24"/>
      </w:rPr>
      <w:fldChar w:fldCharType="begin"/>
    </w:r>
    <w:r w:rsidR="00694667" w:rsidRPr="00694667">
      <w:rPr>
        <w:rFonts w:ascii="Times New Roman" w:hAnsi="Times New Roman" w:cs="Times New Roman"/>
        <w:sz w:val="24"/>
        <w:szCs w:val="24"/>
      </w:rPr>
      <w:instrText xml:space="preserve"> PAGE   \* MERGEFORMAT </w:instrText>
    </w:r>
    <w:r w:rsidR="0044191D" w:rsidRPr="00694667">
      <w:rPr>
        <w:rFonts w:ascii="Times New Roman" w:hAnsi="Times New Roman" w:cs="Times New Roman"/>
        <w:sz w:val="24"/>
        <w:szCs w:val="24"/>
      </w:rPr>
      <w:fldChar w:fldCharType="separate"/>
    </w:r>
    <w:r w:rsidR="00530DEB">
      <w:rPr>
        <w:rFonts w:ascii="Times New Roman" w:hAnsi="Times New Roman" w:cs="Times New Roman"/>
        <w:noProof/>
        <w:sz w:val="24"/>
        <w:szCs w:val="24"/>
      </w:rPr>
      <w:t>6</w:t>
    </w:r>
    <w:r w:rsidR="0044191D" w:rsidRPr="00694667">
      <w:rPr>
        <w:rFonts w:ascii="Times New Roman" w:hAnsi="Times New Roman" w:cs="Times New Roman"/>
        <w:noProof/>
        <w:sz w:val="24"/>
        <w:szCs w:val="24"/>
      </w:rPr>
      <w:fldChar w:fldCharType="end"/>
    </w:r>
  </w:p>
  <w:p w:rsidR="00694667" w:rsidRDefault="006946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67" w:rsidRPr="00694667" w:rsidRDefault="00C57EFD">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44191D" w:rsidRPr="00694667">
      <w:rPr>
        <w:rFonts w:ascii="Times New Roman" w:hAnsi="Times New Roman" w:cs="Times New Roman"/>
        <w:sz w:val="24"/>
        <w:szCs w:val="24"/>
      </w:rPr>
      <w:fldChar w:fldCharType="begin"/>
    </w:r>
    <w:r w:rsidR="00694667" w:rsidRPr="00694667">
      <w:rPr>
        <w:rFonts w:ascii="Times New Roman" w:hAnsi="Times New Roman" w:cs="Times New Roman"/>
        <w:sz w:val="24"/>
        <w:szCs w:val="24"/>
      </w:rPr>
      <w:instrText xml:space="preserve"> PAGE   \* MERGEFORMAT </w:instrText>
    </w:r>
    <w:r w:rsidR="0044191D" w:rsidRPr="00694667">
      <w:rPr>
        <w:rFonts w:ascii="Times New Roman" w:hAnsi="Times New Roman" w:cs="Times New Roman"/>
        <w:sz w:val="24"/>
        <w:szCs w:val="24"/>
      </w:rPr>
      <w:fldChar w:fldCharType="separate"/>
    </w:r>
    <w:r w:rsidR="00530DEB">
      <w:rPr>
        <w:rFonts w:ascii="Times New Roman" w:hAnsi="Times New Roman" w:cs="Times New Roman"/>
        <w:noProof/>
        <w:sz w:val="24"/>
        <w:szCs w:val="24"/>
      </w:rPr>
      <w:t>1</w:t>
    </w:r>
    <w:r w:rsidR="0044191D" w:rsidRPr="0069466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5519"/>
    <w:rsid w:val="0008660A"/>
    <w:rsid w:val="000D6D97"/>
    <w:rsid w:val="00132C4C"/>
    <w:rsid w:val="00133224"/>
    <w:rsid w:val="003E5275"/>
    <w:rsid w:val="0044191D"/>
    <w:rsid w:val="00484E35"/>
    <w:rsid w:val="00497AE1"/>
    <w:rsid w:val="004B57ED"/>
    <w:rsid w:val="00530DEB"/>
    <w:rsid w:val="00584341"/>
    <w:rsid w:val="005B3F59"/>
    <w:rsid w:val="00602DCF"/>
    <w:rsid w:val="006264E4"/>
    <w:rsid w:val="00665D31"/>
    <w:rsid w:val="00694667"/>
    <w:rsid w:val="00695C10"/>
    <w:rsid w:val="006A11C5"/>
    <w:rsid w:val="00726754"/>
    <w:rsid w:val="007640EF"/>
    <w:rsid w:val="00831671"/>
    <w:rsid w:val="008C214B"/>
    <w:rsid w:val="008F30A7"/>
    <w:rsid w:val="009332DD"/>
    <w:rsid w:val="009523CF"/>
    <w:rsid w:val="00974400"/>
    <w:rsid w:val="00A34CFA"/>
    <w:rsid w:val="00A57359"/>
    <w:rsid w:val="00AB2475"/>
    <w:rsid w:val="00B8140E"/>
    <w:rsid w:val="00C26447"/>
    <w:rsid w:val="00C57EFD"/>
    <w:rsid w:val="00CA5C07"/>
    <w:rsid w:val="00CF47D6"/>
    <w:rsid w:val="00D10137"/>
    <w:rsid w:val="00D35519"/>
    <w:rsid w:val="00DA5601"/>
    <w:rsid w:val="00E645D2"/>
    <w:rsid w:val="00F82122"/>
    <w:rsid w:val="00FA46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667"/>
  </w:style>
  <w:style w:type="paragraph" w:styleId="Footer">
    <w:name w:val="footer"/>
    <w:basedOn w:val="Normal"/>
    <w:link w:val="FooterChar"/>
    <w:uiPriority w:val="99"/>
    <w:unhideWhenUsed/>
    <w:rsid w:val="00694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67"/>
  </w:style>
  <w:style w:type="paragraph" w:styleId="BalloonText">
    <w:name w:val="Balloon Text"/>
    <w:basedOn w:val="Normal"/>
    <w:link w:val="BalloonTextChar"/>
    <w:uiPriority w:val="99"/>
    <w:semiHidden/>
    <w:unhideWhenUsed/>
    <w:rsid w:val="00694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6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4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667"/>
  </w:style>
  <w:style w:type="paragraph" w:styleId="Footer">
    <w:name w:val="footer"/>
    <w:basedOn w:val="Normal"/>
    <w:link w:val="FooterChar"/>
    <w:uiPriority w:val="99"/>
    <w:unhideWhenUsed/>
    <w:rsid w:val="00694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67"/>
  </w:style>
  <w:style w:type="paragraph" w:styleId="BalloonText">
    <w:name w:val="Balloon Text"/>
    <w:basedOn w:val="Normal"/>
    <w:link w:val="BalloonTextChar"/>
    <w:uiPriority w:val="99"/>
    <w:semiHidden/>
    <w:unhideWhenUsed/>
    <w:rsid w:val="00694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6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2206125">
      <w:bodyDiv w:val="1"/>
      <w:marLeft w:val="0"/>
      <w:marRight w:val="0"/>
      <w:marTop w:val="0"/>
      <w:marBottom w:val="0"/>
      <w:divBdr>
        <w:top w:val="none" w:sz="0" w:space="0" w:color="auto"/>
        <w:left w:val="none" w:sz="0" w:space="0" w:color="auto"/>
        <w:bottom w:val="none" w:sz="0" w:space="0" w:color="auto"/>
        <w:right w:val="none" w:sz="0" w:space="0" w:color="auto"/>
      </w:divBdr>
      <w:divsChild>
        <w:div w:id="568425258">
          <w:marLeft w:val="0"/>
          <w:marRight w:val="0"/>
          <w:marTop w:val="0"/>
          <w:marBottom w:val="0"/>
          <w:divBdr>
            <w:top w:val="none" w:sz="0" w:space="0" w:color="auto"/>
            <w:left w:val="none" w:sz="0" w:space="0" w:color="auto"/>
            <w:bottom w:val="none" w:sz="0" w:space="0" w:color="auto"/>
            <w:right w:val="none" w:sz="0" w:space="0" w:color="auto"/>
          </w:divBdr>
        </w:div>
      </w:divsChild>
    </w:div>
    <w:div w:id="585269085">
      <w:bodyDiv w:val="1"/>
      <w:marLeft w:val="0"/>
      <w:marRight w:val="0"/>
      <w:marTop w:val="0"/>
      <w:marBottom w:val="0"/>
      <w:divBdr>
        <w:top w:val="none" w:sz="0" w:space="0" w:color="auto"/>
        <w:left w:val="none" w:sz="0" w:space="0" w:color="auto"/>
        <w:bottom w:val="none" w:sz="0" w:space="0" w:color="auto"/>
        <w:right w:val="none" w:sz="0" w:space="0" w:color="auto"/>
      </w:divBdr>
      <w:divsChild>
        <w:div w:id="1797797095">
          <w:marLeft w:val="0"/>
          <w:marRight w:val="0"/>
          <w:marTop w:val="0"/>
          <w:marBottom w:val="0"/>
          <w:divBdr>
            <w:top w:val="none" w:sz="0" w:space="0" w:color="auto"/>
            <w:left w:val="none" w:sz="0" w:space="0" w:color="auto"/>
            <w:bottom w:val="none" w:sz="0" w:space="0" w:color="auto"/>
            <w:right w:val="none" w:sz="0" w:space="0" w:color="auto"/>
          </w:divBdr>
        </w:div>
      </w:divsChild>
    </w:div>
    <w:div w:id="1154563797">
      <w:bodyDiv w:val="1"/>
      <w:marLeft w:val="0"/>
      <w:marRight w:val="0"/>
      <w:marTop w:val="0"/>
      <w:marBottom w:val="0"/>
      <w:divBdr>
        <w:top w:val="none" w:sz="0" w:space="0" w:color="auto"/>
        <w:left w:val="none" w:sz="0" w:space="0" w:color="auto"/>
        <w:bottom w:val="none" w:sz="0" w:space="0" w:color="auto"/>
        <w:right w:val="none" w:sz="0" w:space="0" w:color="auto"/>
      </w:divBdr>
      <w:divsChild>
        <w:div w:id="1948148381">
          <w:marLeft w:val="0"/>
          <w:marRight w:val="0"/>
          <w:marTop w:val="0"/>
          <w:marBottom w:val="0"/>
          <w:divBdr>
            <w:top w:val="none" w:sz="0" w:space="0" w:color="auto"/>
            <w:left w:val="none" w:sz="0" w:space="0" w:color="auto"/>
            <w:bottom w:val="none" w:sz="0" w:space="0" w:color="auto"/>
            <w:right w:val="none" w:sz="0" w:space="0" w:color="auto"/>
          </w:divBdr>
        </w:div>
      </w:divsChild>
    </w:div>
    <w:div w:id="1505824989">
      <w:bodyDiv w:val="1"/>
      <w:marLeft w:val="0"/>
      <w:marRight w:val="0"/>
      <w:marTop w:val="0"/>
      <w:marBottom w:val="0"/>
      <w:divBdr>
        <w:top w:val="none" w:sz="0" w:space="0" w:color="auto"/>
        <w:left w:val="none" w:sz="0" w:space="0" w:color="auto"/>
        <w:bottom w:val="none" w:sz="0" w:space="0" w:color="auto"/>
        <w:right w:val="none" w:sz="0" w:space="0" w:color="auto"/>
      </w:divBdr>
      <w:divsChild>
        <w:div w:id="1401513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2020-06-13T09:08:00Z</dcterms:created>
  <dcterms:modified xsi:type="dcterms:W3CDTF">2020-06-13T09:08:00Z</dcterms:modified>
</cp:coreProperties>
</file>